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E1553" w:rsidRPr="00EE1553" w:rsidRDefault="003A0C58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E1553" w:rsidRPr="00EE1553" w:rsidRDefault="003A0C58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E1553" w:rsidRPr="00EE1553" w:rsidRDefault="003A0C58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E1553" w:rsidRPr="00EE1553" w:rsidRDefault="003A0C58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08 </w:t>
      </w:r>
      <w:r w:rsidR="003A0C5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06-2/232-15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E15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C58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2015. </w:t>
      </w:r>
      <w:r w:rsidR="003A0C5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E1553" w:rsidRPr="00EE1553" w:rsidRDefault="003A0C58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E1553"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3A0C58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1E3712" w:rsidRDefault="001E3712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3030D3" w:rsidRDefault="001E3712" w:rsidP="003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smrtno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stradalo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partnerskom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50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zabrinutost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striktnog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važećih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postupanju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</w:rPr>
        <w:t>u</w:t>
      </w:r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situacijama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ženama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</w:rPr>
        <w:t>u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</w:rPr>
        <w:t>u</w:t>
      </w:r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partnerskim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C58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Polaznim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sistematsku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polne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braka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hitnijeg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zajedničkih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timova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vođstvom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DE64D7" w:rsidRDefault="001E3712" w:rsidP="001E371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hitnije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rodne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3449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usklađena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Konvencijom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konsultacije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383449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zakonoskim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107D8" w:rsidRPr="008107D8" w:rsidRDefault="003A0C58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bezbednosnog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rizika</w:t>
      </w:r>
      <w:proofErr w:type="spellEnd"/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tužilaštva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policije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socijalni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8107D8" w:rsidRPr="00820CCF">
        <w:rPr>
          <w:rFonts w:ascii="Times New Roman" w:hAnsi="Times New Roman"/>
          <w:sz w:val="24"/>
          <w:szCs w:val="24"/>
        </w:rPr>
        <w:t>,</w:t>
      </w:r>
    </w:p>
    <w:p w:rsidR="008107D8" w:rsidRPr="00383449" w:rsidRDefault="003A0C58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>ovlašćenje</w:t>
      </w:r>
      <w:r w:rsidR="00383449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policijski</w:t>
      </w:r>
      <w:proofErr w:type="spellEnd"/>
      <w:r>
        <w:rPr>
          <w:rFonts w:ascii="Times New Roman" w:hAnsi="Times New Roman" w:cs="Times New Roman"/>
          <w:lang w:val="sr-Cyrl-RS"/>
        </w:rPr>
        <w:t>h</w:t>
      </w:r>
      <w:r w:rsidR="003834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službeni</w:t>
      </w:r>
      <w:proofErr w:type="spellEnd"/>
      <w:r>
        <w:rPr>
          <w:rFonts w:ascii="Times New Roman" w:hAnsi="Times New Roman" w:cs="Times New Roman"/>
          <w:lang w:val="sr-Cyrl-RS"/>
        </w:rPr>
        <w:t>ka</w:t>
      </w:r>
      <w:r w:rsidR="008107D8" w:rsidRPr="00820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izr</w:t>
      </w:r>
      <w:proofErr w:type="spellEnd"/>
      <w:r>
        <w:rPr>
          <w:rFonts w:ascii="Times New Roman" w:hAnsi="Times New Roman" w:cs="Times New Roman"/>
          <w:lang w:val="sr-Cyrl-RS"/>
        </w:rPr>
        <w:t>iču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privremenog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udaljavanja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</w:t>
      </w:r>
      <w:proofErr w:type="spellEnd"/>
      <w:r>
        <w:rPr>
          <w:rFonts w:ascii="Times New Roman" w:hAnsi="Times New Roman" w:cs="Times New Roman"/>
          <w:lang w:val="sr-Cyrl-RS"/>
        </w:rPr>
        <w:t>u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privremene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zabrane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kontaktiranja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</w:t>
      </w:r>
      <w:proofErr w:type="spellEnd"/>
      <w:r>
        <w:rPr>
          <w:rFonts w:ascii="Times New Roman" w:hAnsi="Times New Roman" w:cs="Times New Roman"/>
          <w:lang w:val="sr-Cyrl-RS"/>
        </w:rPr>
        <w:t>im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</w:t>
      </w:r>
      <w:proofErr w:type="spellEnd"/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lang w:val="sr-Cyrl-RS"/>
        </w:rPr>
        <w:t>a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sprečavanja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daljeg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vršenja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nasilja</w:t>
      </w:r>
      <w:proofErr w:type="spellEnd"/>
      <w:r w:rsidR="00383449">
        <w:rPr>
          <w:rFonts w:ascii="Times New Roman" w:hAnsi="Times New Roman" w:cs="Times New Roman"/>
          <w:lang w:val="sr-Cyrl-RS"/>
        </w:rPr>
        <w:t>,</w:t>
      </w:r>
    </w:p>
    <w:p w:rsidR="00383449" w:rsidRPr="00383449" w:rsidRDefault="003A0C58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0C5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psiho</w:t>
      </w:r>
      <w:r w:rsidR="0038344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Latn-RS"/>
        </w:rPr>
        <w:t>socijln</w:t>
      </w:r>
      <w:r>
        <w:rPr>
          <w:rFonts w:ascii="Times New Roman" w:hAnsi="Times New Roman"/>
          <w:sz w:val="24"/>
          <w:szCs w:val="24"/>
          <w:lang w:val="sr-Cyrl-RS"/>
        </w:rPr>
        <w:t>og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tretman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nasilnika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030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mer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izriče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orgovarajuće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83449" w:rsidRPr="00383449" w:rsidRDefault="003A0C58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ujednačavanje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krug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lica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koja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uživaju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zaštitu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od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nasilja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porodici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krivičnopravnoj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porodičnopravnoj</w:t>
      </w:r>
      <w:r w:rsidR="00383449" w:rsidRPr="00820C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zaštiti</w:t>
      </w:r>
      <w:r w:rsidR="00383449">
        <w:rPr>
          <w:rFonts w:ascii="Times New Roman" w:hAnsi="Times New Roman"/>
          <w:sz w:val="24"/>
          <w:szCs w:val="24"/>
          <w:lang w:val="sr-Cyrl-RS"/>
        </w:rPr>
        <w:t>,</w:t>
      </w:r>
    </w:p>
    <w:p w:rsidR="00383449" w:rsidRPr="00383449" w:rsidRDefault="003A0C58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jedinstvenog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SOS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telefona</w:t>
      </w:r>
      <w:r w:rsidR="00383449">
        <w:rPr>
          <w:rFonts w:ascii="Times New Roman" w:hAnsi="Times New Roman"/>
          <w:sz w:val="24"/>
          <w:szCs w:val="24"/>
          <w:lang w:val="sr-Cyrl-RS"/>
        </w:rPr>
        <w:t>.</w:t>
      </w:r>
    </w:p>
    <w:p w:rsidR="00383449" w:rsidRDefault="00383449" w:rsidP="003834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4.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poštovati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hitnosti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partnerskog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pokretati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postupke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određivanja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razvijanja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dostupnih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sigurnih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partnerskih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izražava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ustanova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i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institucija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koje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r w:rsidR="003A0C58">
        <w:rPr>
          <w:rFonts w:ascii="TimesNewRomanPSMT" w:hAnsi="TimesNewRomanPSMT" w:cs="TimesNewRomanPSMT"/>
        </w:rPr>
        <w:t>se</w:t>
      </w:r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bave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žrtvama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A0C58">
        <w:rPr>
          <w:rFonts w:ascii="TimesNewRomanPSMT" w:hAnsi="TimesNewRomanPSMT" w:cs="TimesNewRomanPSMT"/>
        </w:rPr>
        <w:t>nasilja</w:t>
      </w:r>
      <w:proofErr w:type="spellEnd"/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optimalnog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707D5" w:rsidRPr="003F4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postupajućih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uključenih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stereotipa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zasnovanim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ulogama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muškaraca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preduzimaju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nedozvoljenosti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C507D" w:rsidRDefault="006B64E1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3712" w:rsidRPr="00D6054A" w:rsidRDefault="000C507D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Koordinacionom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Repubike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1553" w:rsidRPr="00D6054A" w:rsidRDefault="00EE1553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54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navedena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Koordinaciono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preduzmu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informišu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3712" w:rsidRPr="00D6054A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3A0C58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E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58">
        <w:rPr>
          <w:rFonts w:ascii="Times New Roman" w:hAnsi="Times New Roman" w:cs="Times New Roman"/>
          <w:sz w:val="24"/>
          <w:szCs w:val="24"/>
          <w:lang w:val="sr-Cyrl-RS"/>
        </w:rPr>
        <w:t>Omerović</w:t>
      </w:r>
    </w:p>
    <w:sectPr w:rsidR="001E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C5C"/>
    <w:multiLevelType w:val="hybridMultilevel"/>
    <w:tmpl w:val="97F6620C"/>
    <w:lvl w:ilvl="0" w:tplc="807A6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463F"/>
    <w:multiLevelType w:val="hybridMultilevel"/>
    <w:tmpl w:val="36F0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52B0"/>
    <w:multiLevelType w:val="hybridMultilevel"/>
    <w:tmpl w:val="C02E4E4E"/>
    <w:lvl w:ilvl="0" w:tplc="69043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44681"/>
    <w:multiLevelType w:val="hybridMultilevel"/>
    <w:tmpl w:val="0458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A2"/>
    <w:rsid w:val="000C1137"/>
    <w:rsid w:val="000C507D"/>
    <w:rsid w:val="001206A6"/>
    <w:rsid w:val="001E3712"/>
    <w:rsid w:val="003030D3"/>
    <w:rsid w:val="00383449"/>
    <w:rsid w:val="003A0C58"/>
    <w:rsid w:val="003E2522"/>
    <w:rsid w:val="003F4145"/>
    <w:rsid w:val="004707D5"/>
    <w:rsid w:val="004A4944"/>
    <w:rsid w:val="006B64E1"/>
    <w:rsid w:val="006F1D9F"/>
    <w:rsid w:val="007C0FA2"/>
    <w:rsid w:val="007D27D8"/>
    <w:rsid w:val="008107D8"/>
    <w:rsid w:val="00855046"/>
    <w:rsid w:val="00961384"/>
    <w:rsid w:val="009A641B"/>
    <w:rsid w:val="009B50C3"/>
    <w:rsid w:val="00B94127"/>
    <w:rsid w:val="00B9607B"/>
    <w:rsid w:val="00D6054A"/>
    <w:rsid w:val="00DE64D7"/>
    <w:rsid w:val="00E564A3"/>
    <w:rsid w:val="00EE1553"/>
    <w:rsid w:val="00F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21</cp:revision>
  <cp:lastPrinted>2015-05-26T08:17:00Z</cp:lastPrinted>
  <dcterms:created xsi:type="dcterms:W3CDTF">2015-05-25T08:35:00Z</dcterms:created>
  <dcterms:modified xsi:type="dcterms:W3CDTF">2015-07-13T11:35:00Z</dcterms:modified>
</cp:coreProperties>
</file>